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B6D" w:rsidRPr="006C7B6D" w:rsidRDefault="006C7B6D" w:rsidP="006C7B6D">
      <w:pPr>
        <w:pStyle w:val="Default"/>
        <w:spacing w:line="480" w:lineRule="auto"/>
        <w:rPr>
          <w:sz w:val="23"/>
          <w:szCs w:val="23"/>
        </w:rPr>
      </w:pPr>
      <w:r w:rsidRPr="006C7B6D">
        <w:rPr>
          <w:bCs/>
          <w:sz w:val="23"/>
          <w:szCs w:val="23"/>
        </w:rPr>
        <w:t xml:space="preserve">Your Name </w:t>
      </w:r>
    </w:p>
    <w:p w:rsidR="006C7B6D" w:rsidRPr="006C7B6D" w:rsidRDefault="006C7B6D" w:rsidP="006C7B6D">
      <w:pPr>
        <w:pStyle w:val="Default"/>
        <w:spacing w:line="480" w:lineRule="auto"/>
        <w:rPr>
          <w:sz w:val="23"/>
          <w:szCs w:val="23"/>
        </w:rPr>
      </w:pPr>
      <w:r w:rsidRPr="006C7B6D">
        <w:rPr>
          <w:bCs/>
          <w:sz w:val="23"/>
          <w:szCs w:val="23"/>
        </w:rPr>
        <w:t xml:space="preserve">Instructor’s Name </w:t>
      </w:r>
    </w:p>
    <w:p w:rsidR="006C7B6D" w:rsidRPr="006C7B6D" w:rsidRDefault="006C7B6D" w:rsidP="006C7B6D">
      <w:pPr>
        <w:pStyle w:val="Default"/>
        <w:spacing w:line="480" w:lineRule="auto"/>
        <w:rPr>
          <w:sz w:val="23"/>
          <w:szCs w:val="23"/>
        </w:rPr>
      </w:pPr>
      <w:r w:rsidRPr="006C7B6D">
        <w:rPr>
          <w:bCs/>
          <w:sz w:val="23"/>
          <w:szCs w:val="23"/>
        </w:rPr>
        <w:t xml:space="preserve">Course Number </w:t>
      </w:r>
    </w:p>
    <w:p w:rsidR="006C7B6D" w:rsidRPr="006C7B6D" w:rsidRDefault="006C7B6D" w:rsidP="006C7B6D">
      <w:pPr>
        <w:pStyle w:val="Default"/>
        <w:spacing w:line="480" w:lineRule="auto"/>
        <w:rPr>
          <w:sz w:val="23"/>
          <w:szCs w:val="23"/>
        </w:rPr>
      </w:pPr>
      <w:r w:rsidRPr="006C7B6D">
        <w:rPr>
          <w:bCs/>
          <w:sz w:val="23"/>
          <w:szCs w:val="23"/>
        </w:rPr>
        <w:t xml:space="preserve">Date </w:t>
      </w:r>
    </w:p>
    <w:p w:rsidR="006C7B6D" w:rsidRDefault="006C7B6D" w:rsidP="006C7B6D">
      <w:pPr>
        <w:pStyle w:val="Default"/>
        <w:spacing w:line="480" w:lineRule="auto"/>
        <w:rPr>
          <w:sz w:val="23"/>
          <w:szCs w:val="23"/>
        </w:rPr>
      </w:pPr>
      <w:r>
        <w:rPr>
          <w:b/>
          <w:bCs/>
          <w:sz w:val="23"/>
          <w:szCs w:val="23"/>
        </w:rPr>
        <w:t>Topic</w:t>
      </w:r>
      <w:r>
        <w:rPr>
          <w:sz w:val="23"/>
          <w:szCs w:val="23"/>
        </w:rPr>
        <w:t xml:space="preserve">: What are some lightning safety tips? </w:t>
      </w:r>
    </w:p>
    <w:p w:rsidR="006C7B6D" w:rsidRDefault="006C7B6D" w:rsidP="006C7B6D">
      <w:pPr>
        <w:pStyle w:val="Default"/>
        <w:spacing w:line="480" w:lineRule="auto"/>
        <w:jc w:val="center"/>
        <w:rPr>
          <w:sz w:val="23"/>
          <w:szCs w:val="23"/>
        </w:rPr>
      </w:pPr>
      <w:r>
        <w:rPr>
          <w:sz w:val="23"/>
          <w:szCs w:val="23"/>
        </w:rPr>
        <w:t>Annotated Bibliography</w:t>
      </w:r>
    </w:p>
    <w:p w:rsidR="0068608B" w:rsidRDefault="0068608B" w:rsidP="00D272F1">
      <w:pPr>
        <w:pStyle w:val="Default"/>
        <w:spacing w:line="480" w:lineRule="auto"/>
        <w:ind w:left="720" w:hanging="720"/>
        <w:rPr>
          <w:sz w:val="23"/>
          <w:szCs w:val="23"/>
        </w:rPr>
      </w:pPr>
      <w:r>
        <w:rPr>
          <w:sz w:val="23"/>
          <w:szCs w:val="23"/>
        </w:rPr>
        <w:t>Cooray, Vernon</w:t>
      </w:r>
      <w:r w:rsidR="00C50A97">
        <w:rPr>
          <w:sz w:val="23"/>
          <w:szCs w:val="23"/>
        </w:rPr>
        <w:t>, et al. “</w:t>
      </w:r>
      <w:r w:rsidR="003E5AF3">
        <w:rPr>
          <w:sz w:val="23"/>
          <w:szCs w:val="23"/>
        </w:rPr>
        <w:t>Lightning</w:t>
      </w:r>
      <w:r w:rsidR="00C50A97">
        <w:rPr>
          <w:sz w:val="23"/>
          <w:szCs w:val="23"/>
        </w:rPr>
        <w:t>-caused Injuries in Humans</w:t>
      </w:r>
      <w:r>
        <w:rPr>
          <w:sz w:val="23"/>
          <w:szCs w:val="23"/>
        </w:rPr>
        <w:t>.</w:t>
      </w:r>
      <w:r w:rsidR="00C50A97">
        <w:rPr>
          <w:sz w:val="23"/>
          <w:szCs w:val="23"/>
        </w:rPr>
        <w:t>”</w:t>
      </w:r>
      <w:r>
        <w:rPr>
          <w:sz w:val="23"/>
          <w:szCs w:val="23"/>
        </w:rPr>
        <w:t xml:space="preserve"> </w:t>
      </w:r>
      <w:r w:rsidR="00C50A97">
        <w:rPr>
          <w:i/>
          <w:sz w:val="23"/>
          <w:szCs w:val="23"/>
        </w:rPr>
        <w:t xml:space="preserve">Lightning Protection, </w:t>
      </w:r>
      <w:r w:rsidR="00C50A97">
        <w:rPr>
          <w:sz w:val="23"/>
          <w:szCs w:val="23"/>
        </w:rPr>
        <w:t xml:space="preserve">edited by Vernon Cooray, </w:t>
      </w:r>
      <w:r>
        <w:rPr>
          <w:sz w:val="23"/>
          <w:szCs w:val="23"/>
        </w:rPr>
        <w:t>Institution of Engineering and Technology, 2010</w:t>
      </w:r>
      <w:r w:rsidR="0054759E">
        <w:rPr>
          <w:sz w:val="23"/>
          <w:szCs w:val="23"/>
        </w:rPr>
        <w:t>, pp. 901-924</w:t>
      </w:r>
      <w:r>
        <w:rPr>
          <w:sz w:val="23"/>
          <w:szCs w:val="23"/>
        </w:rPr>
        <w:t xml:space="preserve">. </w:t>
      </w:r>
      <w:r>
        <w:rPr>
          <w:i/>
          <w:sz w:val="23"/>
          <w:szCs w:val="23"/>
        </w:rPr>
        <w:t>EBSCO eBook Collection,</w:t>
      </w:r>
      <w:r>
        <w:rPr>
          <w:sz w:val="23"/>
          <w:szCs w:val="23"/>
        </w:rPr>
        <w:t xml:space="preserve"> </w:t>
      </w:r>
      <w:r w:rsidRPr="0068608B">
        <w:rPr>
          <w:sz w:val="23"/>
          <w:szCs w:val="23"/>
        </w:rPr>
        <w:t>search.ebscohost.com/login.aspx?direct=true&amp;db=nlebk&amp;AN=317873&amp;site=ehost-live</w:t>
      </w:r>
      <w:r>
        <w:rPr>
          <w:sz w:val="23"/>
          <w:szCs w:val="23"/>
        </w:rPr>
        <w:t>.</w:t>
      </w:r>
    </w:p>
    <w:p w:rsidR="0068608B" w:rsidRPr="0068608B" w:rsidRDefault="0068608B" w:rsidP="00D272F1">
      <w:pPr>
        <w:pStyle w:val="Default"/>
        <w:spacing w:line="480" w:lineRule="auto"/>
        <w:ind w:left="720" w:hanging="720"/>
        <w:rPr>
          <w:sz w:val="23"/>
          <w:szCs w:val="23"/>
        </w:rPr>
      </w:pPr>
      <w:r>
        <w:rPr>
          <w:sz w:val="23"/>
          <w:szCs w:val="23"/>
        </w:rPr>
        <w:tab/>
        <w:t>This is an educational book written for lightning protections engineers</w:t>
      </w:r>
      <w:r w:rsidR="00C50A97">
        <w:rPr>
          <w:sz w:val="23"/>
          <w:szCs w:val="23"/>
        </w:rPr>
        <w:t xml:space="preserve">. The purpose of the book is to educate the reader in the art of lightning protection and to provide scientific background to help the reader make important decisions when conventional engineering </w:t>
      </w:r>
      <w:r w:rsidR="00142ECE">
        <w:rPr>
          <w:sz w:val="23"/>
          <w:szCs w:val="23"/>
        </w:rPr>
        <w:t xml:space="preserve">solutions are not enough. This chapter is relevant to my research because it discusses the types of injuries reported by lightning survivors and provides recommendations on how to prevent and treat lightning strike injuries. </w:t>
      </w:r>
      <w:r w:rsidR="00C50A97">
        <w:rPr>
          <w:sz w:val="23"/>
          <w:szCs w:val="23"/>
        </w:rPr>
        <w:t>Each chapter is written by contributors who are experts in the field of lightning protection</w:t>
      </w:r>
      <w:r w:rsidR="00D52C87">
        <w:rPr>
          <w:sz w:val="23"/>
          <w:szCs w:val="23"/>
        </w:rPr>
        <w:t xml:space="preserve">: Vernon Cooray works at Uppsala University in </w:t>
      </w:r>
      <w:r w:rsidR="00142ECE">
        <w:rPr>
          <w:sz w:val="23"/>
          <w:szCs w:val="23"/>
        </w:rPr>
        <w:t xml:space="preserve">Uppsala, </w:t>
      </w:r>
      <w:r w:rsidR="00D52C87">
        <w:rPr>
          <w:sz w:val="23"/>
          <w:szCs w:val="23"/>
        </w:rPr>
        <w:t xml:space="preserve">Sweden, Charith Cooray works at Karolinska Institute in Stockholm, Sweden, and </w:t>
      </w:r>
      <w:r w:rsidR="00142ECE">
        <w:rPr>
          <w:sz w:val="23"/>
          <w:szCs w:val="23"/>
        </w:rPr>
        <w:t>Christopher Andrews works at Indooroopilly Medical Centre in Queensland, Australia</w:t>
      </w:r>
      <w:r w:rsidR="00C50A97">
        <w:rPr>
          <w:sz w:val="23"/>
          <w:szCs w:val="23"/>
        </w:rPr>
        <w:t xml:space="preserve">. </w:t>
      </w:r>
      <w:r w:rsidR="00887AA6">
        <w:rPr>
          <w:sz w:val="23"/>
          <w:szCs w:val="23"/>
        </w:rPr>
        <w:t>The information provided is void of any bias</w:t>
      </w:r>
      <w:r w:rsidR="00142ECE">
        <w:rPr>
          <w:sz w:val="23"/>
          <w:szCs w:val="23"/>
        </w:rPr>
        <w:t xml:space="preserve"> and is based on scientific research.</w:t>
      </w:r>
    </w:p>
    <w:p w:rsidR="006C7B6D" w:rsidRDefault="006C7B6D" w:rsidP="006C7B6D">
      <w:pPr>
        <w:pStyle w:val="Default"/>
        <w:spacing w:line="480" w:lineRule="auto"/>
        <w:ind w:left="720" w:hanging="720"/>
        <w:rPr>
          <w:sz w:val="23"/>
          <w:szCs w:val="23"/>
        </w:rPr>
      </w:pPr>
      <w:r>
        <w:rPr>
          <w:sz w:val="23"/>
          <w:szCs w:val="23"/>
        </w:rPr>
        <w:t xml:space="preserve">Hill, David. "Preventing Lightning Strikes." </w:t>
      </w:r>
      <w:r w:rsidR="00F62F8B">
        <w:rPr>
          <w:i/>
          <w:iCs/>
          <w:sz w:val="23"/>
          <w:szCs w:val="23"/>
        </w:rPr>
        <w:t>American School &amp; University,</w:t>
      </w:r>
      <w:r>
        <w:rPr>
          <w:i/>
          <w:iCs/>
          <w:sz w:val="23"/>
          <w:szCs w:val="23"/>
        </w:rPr>
        <w:t xml:space="preserve"> </w:t>
      </w:r>
      <w:r w:rsidR="00F62F8B">
        <w:rPr>
          <w:iCs/>
          <w:sz w:val="23"/>
          <w:szCs w:val="23"/>
        </w:rPr>
        <w:t xml:space="preserve">vol. 71, no. 11, </w:t>
      </w:r>
      <w:r w:rsidR="00F62F8B">
        <w:rPr>
          <w:sz w:val="23"/>
          <w:szCs w:val="23"/>
        </w:rPr>
        <w:t>July 1999, p. 55</w:t>
      </w:r>
      <w:r>
        <w:rPr>
          <w:sz w:val="23"/>
          <w:szCs w:val="23"/>
        </w:rPr>
        <w:t xml:space="preserve">. </w:t>
      </w:r>
      <w:r w:rsidR="00F05BE8">
        <w:rPr>
          <w:i/>
          <w:iCs/>
          <w:sz w:val="23"/>
          <w:szCs w:val="23"/>
        </w:rPr>
        <w:t>Masterfile</w:t>
      </w:r>
      <w:r w:rsidR="00696385">
        <w:rPr>
          <w:i/>
          <w:iCs/>
          <w:sz w:val="23"/>
          <w:szCs w:val="23"/>
        </w:rPr>
        <w:t xml:space="preserve"> Premier, </w:t>
      </w:r>
      <w:bookmarkStart w:id="0" w:name="_GoBack"/>
      <w:proofErr w:type="gramStart"/>
      <w:r w:rsidR="00696385" w:rsidRPr="00B24D7B">
        <w:rPr>
          <w:iCs/>
          <w:sz w:val="23"/>
          <w:szCs w:val="23"/>
        </w:rPr>
        <w:t>search.ebscohost.com/login.aspx?direct</w:t>
      </w:r>
      <w:proofErr w:type="gramEnd"/>
      <w:r w:rsidR="00696385" w:rsidRPr="00B24D7B">
        <w:rPr>
          <w:iCs/>
          <w:sz w:val="23"/>
          <w:szCs w:val="23"/>
        </w:rPr>
        <w:t>=true&amp;db=f5h&amp;AN=2172281&amp;site=ehost-live</w:t>
      </w:r>
      <w:bookmarkEnd w:id="0"/>
      <w:r>
        <w:rPr>
          <w:sz w:val="23"/>
          <w:szCs w:val="23"/>
        </w:rPr>
        <w:t xml:space="preserve">. This is an article in an educational journal. It is written by David Hill, Director of Facilities and </w:t>
      </w:r>
      <w:r>
        <w:rPr>
          <w:sz w:val="23"/>
          <w:szCs w:val="23"/>
        </w:rPr>
        <w:lastRenderedPageBreak/>
        <w:t xml:space="preserve">Operations, Blue Valley School District in Kansas. Hill appears knowledgeable about developing a lightning safety plan for educational institutions. This is a concise article that concludes with a link to another comprehensive site on lightning safety for institutions. This article seems reliable and objective and is from a reputable periodical in the education field. It was written in July 1999. </w:t>
      </w:r>
    </w:p>
    <w:p w:rsidR="00CE1BC3" w:rsidRDefault="00CE1BC3" w:rsidP="00CE1BC3">
      <w:pPr>
        <w:pStyle w:val="Default"/>
        <w:spacing w:line="480" w:lineRule="auto"/>
        <w:ind w:left="720" w:hanging="720"/>
        <w:rPr>
          <w:sz w:val="23"/>
          <w:szCs w:val="23"/>
        </w:rPr>
      </w:pPr>
      <w:proofErr w:type="spellStart"/>
      <w:r>
        <w:t>Holle</w:t>
      </w:r>
      <w:proofErr w:type="spellEnd"/>
      <w:r>
        <w:t xml:space="preserve">, Ronald L., </w:t>
      </w:r>
      <w:r w:rsidR="00792AF1">
        <w:t>et al.</w:t>
      </w:r>
      <w:r>
        <w:t xml:space="preserve"> "Deaths, Injuries, and Damages from Lightning in the United </w:t>
      </w:r>
      <w:r w:rsidR="00BC19F4">
        <w:t>States in the 1890s</w:t>
      </w:r>
      <w:r>
        <w:t xml:space="preserve"> in Comparison with the 1990s." </w:t>
      </w:r>
      <w:r>
        <w:rPr>
          <w:i/>
          <w:iCs/>
        </w:rPr>
        <w:t>Journal of Applied Meteorology</w:t>
      </w:r>
      <w:r w:rsidR="001A7244">
        <w:rPr>
          <w:i/>
          <w:iCs/>
        </w:rPr>
        <w:t>,</w:t>
      </w:r>
      <w:r w:rsidR="001A7244">
        <w:t xml:space="preserve"> vol. 44, no. </w:t>
      </w:r>
      <w:r>
        <w:t>10</w:t>
      </w:r>
      <w:r w:rsidR="001A7244">
        <w:t>, Oct. 2005, pp. 1563-</w:t>
      </w:r>
      <w:r>
        <w:t xml:space="preserve">73. </w:t>
      </w:r>
      <w:r>
        <w:rPr>
          <w:i/>
          <w:iCs/>
        </w:rPr>
        <w:t xml:space="preserve">Academic Search </w:t>
      </w:r>
      <w:r w:rsidR="00091D00">
        <w:rPr>
          <w:i/>
          <w:iCs/>
        </w:rPr>
        <w:t xml:space="preserve">Premier, </w:t>
      </w:r>
      <w:r w:rsidR="00091D00" w:rsidRPr="00091D00">
        <w:rPr>
          <w:iCs/>
        </w:rPr>
        <w:t>search.ebscohost.com/login.aspx?direct=true&amp;db=aph&amp;AN=18725133&amp;site=ehost-live</w:t>
      </w:r>
      <w:r w:rsidRPr="00091D00">
        <w:t>.</w:t>
      </w:r>
      <w:r>
        <w:t xml:space="preserve"> </w:t>
      </w:r>
      <w:r>
        <w:rPr>
          <w:sz w:val="23"/>
          <w:szCs w:val="23"/>
        </w:rPr>
        <w:t>This is a scholarly journal article with graphs and illustrations</w:t>
      </w:r>
      <w:r w:rsidR="00091D00">
        <w:rPr>
          <w:sz w:val="23"/>
          <w:szCs w:val="23"/>
        </w:rPr>
        <w:t xml:space="preserve"> detailing lightning fatalities in the United States</w:t>
      </w:r>
      <w:r>
        <w:rPr>
          <w:sz w:val="23"/>
          <w:szCs w:val="23"/>
        </w:rPr>
        <w:t xml:space="preserve">. The lead author has been a research meteorologist for the National Oceanic and Atmospheric Administration since the 1960s. </w:t>
      </w:r>
      <w:r w:rsidR="00091D00">
        <w:rPr>
          <w:sz w:val="23"/>
          <w:szCs w:val="23"/>
        </w:rPr>
        <w:t xml:space="preserve">The other authors are R. Lopez of Simpsonville, South Carolina, and B. Navarro who is affiliated with Weathernews in Norman, OK. </w:t>
      </w:r>
      <w:r>
        <w:rPr>
          <w:sz w:val="23"/>
          <w:szCs w:val="23"/>
        </w:rPr>
        <w:t>Because of the authors</w:t>
      </w:r>
      <w:r w:rsidR="00091D00">
        <w:rPr>
          <w:sz w:val="23"/>
          <w:szCs w:val="23"/>
        </w:rPr>
        <w:t>’</w:t>
      </w:r>
      <w:r>
        <w:rPr>
          <w:sz w:val="23"/>
          <w:szCs w:val="23"/>
        </w:rPr>
        <w:t xml:space="preserve"> credentials and the fact that the article is published in a scholarly journal</w:t>
      </w:r>
      <w:r w:rsidR="00091D00">
        <w:rPr>
          <w:sz w:val="23"/>
          <w:szCs w:val="23"/>
        </w:rPr>
        <w:t xml:space="preserve"> with numerous references</w:t>
      </w:r>
      <w:r>
        <w:rPr>
          <w:sz w:val="23"/>
          <w:szCs w:val="23"/>
        </w:rPr>
        <w:t xml:space="preserve">, </w:t>
      </w:r>
      <w:r w:rsidR="00091D00">
        <w:rPr>
          <w:sz w:val="23"/>
          <w:szCs w:val="23"/>
        </w:rPr>
        <w:t xml:space="preserve">it seems credible and reliable. </w:t>
      </w:r>
      <w:r>
        <w:rPr>
          <w:sz w:val="23"/>
          <w:szCs w:val="23"/>
        </w:rPr>
        <w:t>The date of the article does not detract from the information presented</w:t>
      </w:r>
      <w:r w:rsidR="00281CCD">
        <w:rPr>
          <w:sz w:val="23"/>
          <w:szCs w:val="23"/>
        </w:rPr>
        <w:t>; however, the data only covers fatalities up to 1994</w:t>
      </w:r>
      <w:r>
        <w:rPr>
          <w:sz w:val="23"/>
          <w:szCs w:val="23"/>
        </w:rPr>
        <w:t xml:space="preserve">. </w:t>
      </w:r>
    </w:p>
    <w:p w:rsidR="005D54EF" w:rsidRDefault="006C7B6D" w:rsidP="006C7B6D">
      <w:pPr>
        <w:pStyle w:val="Default"/>
        <w:spacing w:line="480" w:lineRule="auto"/>
        <w:ind w:left="720" w:hanging="720"/>
        <w:rPr>
          <w:sz w:val="23"/>
          <w:szCs w:val="23"/>
        </w:rPr>
      </w:pPr>
      <w:r>
        <w:rPr>
          <w:sz w:val="23"/>
          <w:szCs w:val="23"/>
        </w:rPr>
        <w:t xml:space="preserve">Mullen, Leslie. "Human Voltage: What Happens When People and Lightning Converge." </w:t>
      </w:r>
      <w:r w:rsidR="0058312D">
        <w:rPr>
          <w:i/>
          <w:iCs/>
          <w:sz w:val="23"/>
          <w:szCs w:val="23"/>
        </w:rPr>
        <w:t>NASA Science: Science News</w:t>
      </w:r>
      <w:r w:rsidR="0058312D">
        <w:rPr>
          <w:sz w:val="23"/>
          <w:szCs w:val="23"/>
        </w:rPr>
        <w:t>,</w:t>
      </w:r>
      <w:r>
        <w:rPr>
          <w:sz w:val="23"/>
          <w:szCs w:val="23"/>
        </w:rPr>
        <w:t xml:space="preserve"> </w:t>
      </w:r>
      <w:r w:rsidR="0058312D">
        <w:rPr>
          <w:sz w:val="23"/>
          <w:szCs w:val="23"/>
        </w:rPr>
        <w:t xml:space="preserve">18 June </w:t>
      </w:r>
      <w:r>
        <w:rPr>
          <w:sz w:val="23"/>
          <w:szCs w:val="23"/>
        </w:rPr>
        <w:t>1999</w:t>
      </w:r>
      <w:r w:rsidR="0058312D">
        <w:rPr>
          <w:sz w:val="23"/>
          <w:szCs w:val="23"/>
        </w:rPr>
        <w:t xml:space="preserve">, </w:t>
      </w:r>
      <w:r w:rsidR="0058312D" w:rsidRPr="0058312D">
        <w:rPr>
          <w:sz w:val="23"/>
          <w:szCs w:val="23"/>
        </w:rPr>
        <w:t>science.nasa.gov/science-news/science-at-nasa/1999/essd18jun99_1/</w:t>
      </w:r>
      <w:r>
        <w:rPr>
          <w:sz w:val="23"/>
          <w:szCs w:val="23"/>
        </w:rPr>
        <w:t xml:space="preserve">. This federal government Web page is from NASA Space Science News, a website that includes articles about NASA related research. The article includes statistics, and quotes experts from the National Severe Storms Laboratory, the National Weather Service, and the National Lightning Safety Institute. The graphics, pictures and occasional sounds of thunder made the site interesting. The site layout is clean and easy to </w:t>
      </w:r>
      <w:r>
        <w:rPr>
          <w:sz w:val="23"/>
          <w:szCs w:val="23"/>
        </w:rPr>
        <w:lastRenderedPageBreak/>
        <w:t>navigate, and adds to the usability of the site. No dead links were found. The sources seem credible and reliable, and there is a bibliography. The article was written June 18, 1999</w:t>
      </w:r>
      <w:r w:rsidR="00954AAF">
        <w:rPr>
          <w:sz w:val="23"/>
          <w:szCs w:val="23"/>
        </w:rPr>
        <w:t>, but the information provided is still relevant to my research topic today. There is no bias in the information provided.</w:t>
      </w:r>
    </w:p>
    <w:p w:rsidR="006F48B6" w:rsidRDefault="005D54EF" w:rsidP="006C7B6D">
      <w:pPr>
        <w:pStyle w:val="Default"/>
        <w:spacing w:line="480" w:lineRule="auto"/>
        <w:ind w:left="720" w:hanging="720"/>
        <w:rPr>
          <w:sz w:val="23"/>
          <w:szCs w:val="23"/>
        </w:rPr>
      </w:pPr>
      <w:r>
        <w:rPr>
          <w:sz w:val="23"/>
          <w:szCs w:val="23"/>
        </w:rPr>
        <w:t xml:space="preserve">Murphy, Paul, et al. “A Shocking Call.” </w:t>
      </w:r>
      <w:r w:rsidRPr="005D54EF">
        <w:rPr>
          <w:i/>
          <w:sz w:val="23"/>
          <w:szCs w:val="23"/>
        </w:rPr>
        <w:t>EMS Magazine</w:t>
      </w:r>
      <w:r>
        <w:rPr>
          <w:sz w:val="23"/>
          <w:szCs w:val="23"/>
        </w:rPr>
        <w:t xml:space="preserve">, vol. 39, no. 2, Feb. 2010, pp. 46+. </w:t>
      </w:r>
      <w:r w:rsidRPr="005D54EF">
        <w:rPr>
          <w:i/>
          <w:sz w:val="23"/>
          <w:szCs w:val="23"/>
        </w:rPr>
        <w:t>General OneFile</w:t>
      </w:r>
      <w:r>
        <w:rPr>
          <w:sz w:val="23"/>
          <w:szCs w:val="23"/>
        </w:rPr>
        <w:t>, l</w:t>
      </w:r>
      <w:r>
        <w:t xml:space="preserve">ink.galegroup.com/apps/doc/A218548965/GPS?u=taftcoll_main&amp;sid=GPS&amp;xid=00253c96. This article is in a trade magazine with </w:t>
      </w:r>
      <w:r w:rsidR="006F48B6">
        <w:t>the intended</w:t>
      </w:r>
      <w:r>
        <w:t xml:space="preserve"> audience </w:t>
      </w:r>
      <w:r w:rsidR="006F48B6">
        <w:t>of EMS professionals including paramedics and EMTs</w:t>
      </w:r>
      <w:r w:rsidR="005F3D2A">
        <w:t xml:space="preserve"> </w:t>
      </w:r>
      <w:r w:rsidR="006F48B6">
        <w:t>working in private and public services.</w:t>
      </w:r>
      <w:r w:rsidR="005F3D2A">
        <w:t xml:space="preserve"> </w:t>
      </w:r>
      <w:r w:rsidR="00D30D79">
        <w:t>All authors are professionals in medical and/or EMT fields. The section on lightning strikes is highly relevant to my topic. There is a list of references and several tables included in the article. No bias is present.</w:t>
      </w:r>
      <w:r w:rsidR="004F7733">
        <w:t xml:space="preserve">  The information is relevant today even though the article was written in 2010.</w:t>
      </w:r>
    </w:p>
    <w:p w:rsidR="006B3F18" w:rsidRDefault="00582F8D" w:rsidP="006C7B6D">
      <w:pPr>
        <w:ind w:left="720" w:hanging="720"/>
        <w:rPr>
          <w:sz w:val="23"/>
          <w:szCs w:val="23"/>
        </w:rPr>
      </w:pPr>
      <w:r>
        <w:rPr>
          <w:sz w:val="23"/>
          <w:szCs w:val="23"/>
        </w:rPr>
        <w:t xml:space="preserve"> </w:t>
      </w:r>
      <w:r w:rsidR="00C87FB4">
        <w:rPr>
          <w:sz w:val="23"/>
          <w:szCs w:val="23"/>
        </w:rPr>
        <w:t xml:space="preserve">“Lightning Safety.” </w:t>
      </w:r>
      <w:r w:rsidR="00C87FB4" w:rsidRPr="00AE39FB">
        <w:rPr>
          <w:i/>
          <w:sz w:val="23"/>
          <w:szCs w:val="23"/>
        </w:rPr>
        <w:t>National Weather Service</w:t>
      </w:r>
      <w:r w:rsidR="00AE39FB">
        <w:rPr>
          <w:sz w:val="23"/>
          <w:szCs w:val="23"/>
        </w:rPr>
        <w:t>.</w:t>
      </w:r>
      <w:r w:rsidR="00C87FB4">
        <w:rPr>
          <w:sz w:val="23"/>
          <w:szCs w:val="23"/>
        </w:rPr>
        <w:t xml:space="preserve"> </w:t>
      </w:r>
      <w:r>
        <w:rPr>
          <w:sz w:val="23"/>
          <w:szCs w:val="23"/>
        </w:rPr>
        <w:t xml:space="preserve">United States, National Oceanic and Atmospheric Administration, National Weather Service, </w:t>
      </w:r>
      <w:r w:rsidR="00DD2C2B">
        <w:rPr>
          <w:sz w:val="23"/>
          <w:szCs w:val="23"/>
        </w:rPr>
        <w:t>2017</w:t>
      </w:r>
      <w:r w:rsidR="00C87FB4">
        <w:rPr>
          <w:sz w:val="23"/>
          <w:szCs w:val="23"/>
        </w:rPr>
        <w:t xml:space="preserve">, </w:t>
      </w:r>
      <w:r w:rsidR="00C87FB4" w:rsidRPr="00C87FB4">
        <w:rPr>
          <w:sz w:val="23"/>
          <w:szCs w:val="23"/>
        </w:rPr>
        <w:t>www.lightningsafety.noaa.gov/safety.shtml</w:t>
      </w:r>
      <w:r w:rsidR="006C7B6D">
        <w:rPr>
          <w:sz w:val="23"/>
          <w:szCs w:val="23"/>
        </w:rPr>
        <w:t xml:space="preserve">. This is a government site on the topic of lightning safety. The site is comprehensive and covers topics such as the science of lightning, indoor and outdoor safety, and the medical care of lightning victims. Photos, video clips and other graphics make the site interesting and easy to understand. No spelling or grammatical errors were found. All articles appear to be credible and objective. There is no update information on this page. This was the most comprehensive site on all aspects of lightning safety and included extensive links to other sites. There were no dead links found. There is </w:t>
      </w:r>
      <w:r w:rsidR="00896688">
        <w:rPr>
          <w:sz w:val="23"/>
          <w:szCs w:val="23"/>
        </w:rPr>
        <w:t>a link to</w:t>
      </w:r>
      <w:r w:rsidR="006C7B6D">
        <w:rPr>
          <w:sz w:val="23"/>
          <w:szCs w:val="23"/>
        </w:rPr>
        <w:t xml:space="preserve"> </w:t>
      </w:r>
      <w:r w:rsidR="00DD2C2B">
        <w:rPr>
          <w:sz w:val="23"/>
          <w:szCs w:val="23"/>
        </w:rPr>
        <w:t>contact information</w:t>
      </w:r>
      <w:r w:rsidR="006C7B6D">
        <w:rPr>
          <w:sz w:val="23"/>
          <w:szCs w:val="23"/>
        </w:rPr>
        <w:t xml:space="preserve"> provided along with links for Comments and Questions.</w:t>
      </w:r>
      <w:r w:rsidR="00896688">
        <w:rPr>
          <w:sz w:val="23"/>
          <w:szCs w:val="23"/>
        </w:rPr>
        <w:t xml:space="preserve"> No bias is present in the articles provided.</w:t>
      </w:r>
    </w:p>
    <w:sectPr w:rsidR="006B3F1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ED8" w:rsidRDefault="006C3ED8" w:rsidP="00621EA3">
      <w:pPr>
        <w:spacing w:line="240" w:lineRule="auto"/>
      </w:pPr>
      <w:r>
        <w:separator/>
      </w:r>
    </w:p>
  </w:endnote>
  <w:endnote w:type="continuationSeparator" w:id="0">
    <w:p w:rsidR="006C3ED8" w:rsidRDefault="006C3ED8" w:rsidP="00621E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AF3" w:rsidRDefault="003E5AF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F18" w:rsidRPr="00951495" w:rsidRDefault="006B3F18" w:rsidP="00951495">
    <w:pPr>
      <w:ind w:left="720" w:hanging="720"/>
      <w:jc w:val="center"/>
      <w:rPr>
        <w:sz w:val="16"/>
        <w:szCs w:val="16"/>
      </w:rPr>
    </w:pPr>
    <w:r w:rsidRPr="00951495">
      <w:rPr>
        <w:sz w:val="16"/>
        <w:szCs w:val="16"/>
      </w:rPr>
      <w:t>Example borrowed from Indian River State College library, Fort Pierce, Florida</w:t>
    </w:r>
  </w:p>
  <w:p w:rsidR="006B3F18" w:rsidRPr="00951495" w:rsidRDefault="00B24D7B" w:rsidP="00951495">
    <w:pPr>
      <w:ind w:left="720" w:hanging="720"/>
      <w:jc w:val="center"/>
      <w:rPr>
        <w:sz w:val="16"/>
        <w:szCs w:val="16"/>
      </w:rPr>
    </w:pPr>
    <w:hyperlink r:id="rId1" w:history="1">
      <w:r w:rsidR="006B3F18" w:rsidRPr="00951495">
        <w:rPr>
          <w:rStyle w:val="Hyperlink"/>
          <w:sz w:val="16"/>
          <w:szCs w:val="16"/>
        </w:rPr>
        <w:t>http://irsc.libguides.com/c.php?g=483085&amp;p=3303426</w:t>
      </w:r>
    </w:hyperlink>
    <w:r w:rsidR="00873329">
      <w:rPr>
        <w:sz w:val="16"/>
        <w:szCs w:val="16"/>
      </w:rPr>
      <w:tab/>
    </w:r>
    <w:r w:rsidR="003E5AF3">
      <w:rPr>
        <w:sz w:val="16"/>
        <w:szCs w:val="16"/>
      </w:rPr>
      <w:t xml:space="preserve">adapted for </w:t>
    </w:r>
    <w:r w:rsidR="00873329">
      <w:rPr>
        <w:sz w:val="16"/>
        <w:szCs w:val="16"/>
      </w:rPr>
      <w:t xml:space="preserve">Taft College </w:t>
    </w:r>
    <w:r w:rsidR="003E5AF3">
      <w:rPr>
        <w:sz w:val="16"/>
        <w:szCs w:val="16"/>
      </w:rPr>
      <w:t xml:space="preserve">Library, Taft CA, </w:t>
    </w:r>
    <w:r w:rsidR="00873329">
      <w:rPr>
        <w:sz w:val="16"/>
        <w:szCs w:val="16"/>
      </w:rPr>
      <w:t>S2018</w:t>
    </w:r>
    <w:r w:rsidR="006B3F18" w:rsidRPr="00951495">
      <w:rPr>
        <w:sz w:val="16"/>
        <w:szCs w:val="16"/>
      </w:rPr>
      <w:t xml:space="preserve"> </w:t>
    </w:r>
    <w:r w:rsidR="003E5AF3">
      <w:rPr>
        <w:sz w:val="16"/>
        <w:szCs w:val="16"/>
      </w:rPr>
      <w:t>T. Smith</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AF3" w:rsidRDefault="003E5A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ED8" w:rsidRDefault="006C3ED8" w:rsidP="00621EA3">
      <w:pPr>
        <w:spacing w:line="240" w:lineRule="auto"/>
      </w:pPr>
      <w:r>
        <w:separator/>
      </w:r>
    </w:p>
  </w:footnote>
  <w:footnote w:type="continuationSeparator" w:id="0">
    <w:p w:rsidR="006C3ED8" w:rsidRDefault="006C3ED8" w:rsidP="00621E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AF3" w:rsidRDefault="003E5AF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ECE" w:rsidRDefault="00142ECE">
    <w:pPr>
      <w:pStyle w:val="Header"/>
      <w:jc w:val="right"/>
    </w:pPr>
    <w:r>
      <w:t xml:space="preserve">Your Last Name </w:t>
    </w:r>
    <w:sdt>
      <w:sdtPr>
        <w:id w:val="144835535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24D7B">
          <w:rPr>
            <w:noProof/>
          </w:rPr>
          <w:t>3</w:t>
        </w:r>
        <w:r>
          <w:rPr>
            <w:noProof/>
          </w:rPr>
          <w:fldChar w:fldCharType="end"/>
        </w:r>
      </w:sdtContent>
    </w:sdt>
  </w:p>
  <w:p w:rsidR="00621EA3" w:rsidRDefault="00621EA3" w:rsidP="00621EA3">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AF3" w:rsidRDefault="003E5A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EC6"/>
    <w:rsid w:val="00035C96"/>
    <w:rsid w:val="0007582F"/>
    <w:rsid w:val="00091D00"/>
    <w:rsid w:val="00142ECE"/>
    <w:rsid w:val="001438F6"/>
    <w:rsid w:val="001A7244"/>
    <w:rsid w:val="00270F77"/>
    <w:rsid w:val="00281CCD"/>
    <w:rsid w:val="00340E38"/>
    <w:rsid w:val="003632EC"/>
    <w:rsid w:val="003A4B51"/>
    <w:rsid w:val="003E5AF3"/>
    <w:rsid w:val="004C6B97"/>
    <w:rsid w:val="004F7733"/>
    <w:rsid w:val="00541B2B"/>
    <w:rsid w:val="0054759E"/>
    <w:rsid w:val="00574244"/>
    <w:rsid w:val="00582F8D"/>
    <w:rsid w:val="0058312D"/>
    <w:rsid w:val="005D54EF"/>
    <w:rsid w:val="005F3D2A"/>
    <w:rsid w:val="00621EA3"/>
    <w:rsid w:val="00657EC6"/>
    <w:rsid w:val="0068608B"/>
    <w:rsid w:val="00696385"/>
    <w:rsid w:val="006B3F18"/>
    <w:rsid w:val="006C3ED8"/>
    <w:rsid w:val="006C7B6D"/>
    <w:rsid w:val="006E11C7"/>
    <w:rsid w:val="006F48B6"/>
    <w:rsid w:val="00792AF1"/>
    <w:rsid w:val="00873329"/>
    <w:rsid w:val="00887AA6"/>
    <w:rsid w:val="00896688"/>
    <w:rsid w:val="00951495"/>
    <w:rsid w:val="00954AAF"/>
    <w:rsid w:val="00A062EF"/>
    <w:rsid w:val="00A33D53"/>
    <w:rsid w:val="00AE39FB"/>
    <w:rsid w:val="00AE6BA9"/>
    <w:rsid w:val="00B24D7B"/>
    <w:rsid w:val="00B84F59"/>
    <w:rsid w:val="00BC19F4"/>
    <w:rsid w:val="00C50A97"/>
    <w:rsid w:val="00C87FB4"/>
    <w:rsid w:val="00CE1BC3"/>
    <w:rsid w:val="00D272F1"/>
    <w:rsid w:val="00D30D79"/>
    <w:rsid w:val="00D52C87"/>
    <w:rsid w:val="00DD2C2B"/>
    <w:rsid w:val="00E23CE5"/>
    <w:rsid w:val="00F05BE8"/>
    <w:rsid w:val="00F37357"/>
    <w:rsid w:val="00F62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8695A34-B175-416C-B900-1ED4A19D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7B6D"/>
    <w:pPr>
      <w:autoSpaceDE w:val="0"/>
      <w:autoSpaceDN w:val="0"/>
      <w:adjustRightInd w:val="0"/>
      <w:spacing w:line="240" w:lineRule="auto"/>
    </w:pPr>
    <w:rPr>
      <w:rFonts w:cs="Times New Roman"/>
      <w:color w:val="000000"/>
      <w:szCs w:val="24"/>
    </w:rPr>
  </w:style>
  <w:style w:type="paragraph" w:styleId="Header">
    <w:name w:val="header"/>
    <w:basedOn w:val="Normal"/>
    <w:link w:val="HeaderChar"/>
    <w:uiPriority w:val="99"/>
    <w:unhideWhenUsed/>
    <w:rsid w:val="00621EA3"/>
    <w:pPr>
      <w:tabs>
        <w:tab w:val="center" w:pos="4680"/>
        <w:tab w:val="right" w:pos="9360"/>
      </w:tabs>
      <w:spacing w:line="240" w:lineRule="auto"/>
    </w:pPr>
  </w:style>
  <w:style w:type="character" w:customStyle="1" w:styleId="HeaderChar">
    <w:name w:val="Header Char"/>
    <w:basedOn w:val="DefaultParagraphFont"/>
    <w:link w:val="Header"/>
    <w:uiPriority w:val="99"/>
    <w:rsid w:val="00621EA3"/>
  </w:style>
  <w:style w:type="paragraph" w:styleId="Footer">
    <w:name w:val="footer"/>
    <w:basedOn w:val="Normal"/>
    <w:link w:val="FooterChar"/>
    <w:uiPriority w:val="99"/>
    <w:unhideWhenUsed/>
    <w:rsid w:val="00621EA3"/>
    <w:pPr>
      <w:tabs>
        <w:tab w:val="center" w:pos="4680"/>
        <w:tab w:val="right" w:pos="9360"/>
      </w:tabs>
      <w:spacing w:line="240" w:lineRule="auto"/>
    </w:pPr>
  </w:style>
  <w:style w:type="character" w:customStyle="1" w:styleId="FooterChar">
    <w:name w:val="Footer Char"/>
    <w:basedOn w:val="DefaultParagraphFont"/>
    <w:link w:val="Footer"/>
    <w:uiPriority w:val="99"/>
    <w:rsid w:val="00621EA3"/>
  </w:style>
  <w:style w:type="paragraph" w:styleId="BalloonText">
    <w:name w:val="Balloon Text"/>
    <w:basedOn w:val="Normal"/>
    <w:link w:val="BalloonTextChar"/>
    <w:uiPriority w:val="99"/>
    <w:semiHidden/>
    <w:unhideWhenUsed/>
    <w:rsid w:val="003A4B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B51"/>
    <w:rPr>
      <w:rFonts w:ascii="Segoe UI" w:hAnsi="Segoe UI" w:cs="Segoe UI"/>
      <w:sz w:val="18"/>
      <w:szCs w:val="18"/>
    </w:rPr>
  </w:style>
  <w:style w:type="character" w:styleId="Hyperlink">
    <w:name w:val="Hyperlink"/>
    <w:basedOn w:val="DefaultParagraphFont"/>
    <w:uiPriority w:val="99"/>
    <w:unhideWhenUsed/>
    <w:rsid w:val="006B3F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36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irsc.libguides.com/c.php?g=483085&amp;p=330342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rdon\Downloads\MLA_Sample_Annotated_Bi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MLA_Sample_Annotated_Bib.dotx</Template>
  <TotalTime>230</TotalTime>
  <Pages>3</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Indian River State College</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Terri Smith</cp:lastModifiedBy>
  <cp:revision>23</cp:revision>
  <cp:lastPrinted>2017-02-01T18:54:00Z</cp:lastPrinted>
  <dcterms:created xsi:type="dcterms:W3CDTF">2016-11-28T20:13:00Z</dcterms:created>
  <dcterms:modified xsi:type="dcterms:W3CDTF">2017-12-19T23:10:00Z</dcterms:modified>
</cp:coreProperties>
</file>