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02B" w:rsidRPr="00D4702B" w:rsidRDefault="00D4702B" w:rsidP="00D4702B">
      <w:pPr>
        <w:spacing w:before="100" w:beforeAutospacing="1" w:after="100" w:afterAutospacing="1" w:line="240" w:lineRule="auto"/>
        <w:outlineLvl w:val="0"/>
        <w:rPr>
          <w:rFonts w:ascii="Arial" w:eastAsia="Times New Roman" w:hAnsi="Arial" w:cs="Arial"/>
          <w:color w:val="444444"/>
          <w:kern w:val="36"/>
          <w:sz w:val="48"/>
          <w:szCs w:val="48"/>
        </w:rPr>
      </w:pPr>
      <w:bookmarkStart w:id="0" w:name="_GoBack"/>
      <w:bookmarkEnd w:id="0"/>
      <w:r w:rsidRPr="00D4702B">
        <w:rPr>
          <w:rFonts w:ascii="Arial" w:eastAsia="Times New Roman" w:hAnsi="Arial" w:cs="Arial"/>
          <w:color w:val="444444"/>
          <w:kern w:val="36"/>
          <w:sz w:val="48"/>
          <w:szCs w:val="48"/>
        </w:rPr>
        <w:t>Suggested ways to introduce quotations</w:t>
      </w:r>
    </w:p>
    <w:p w:rsidR="00D4702B" w:rsidRPr="00D4702B" w:rsidRDefault="00D4702B" w:rsidP="00D4702B">
      <w:pPr>
        <w:spacing w:before="100" w:beforeAutospacing="1" w:after="100" w:afterAutospacing="1" w:line="240" w:lineRule="auto"/>
        <w:rPr>
          <w:rFonts w:ascii="Arial" w:eastAsia="Times New Roman" w:hAnsi="Arial" w:cs="Arial"/>
          <w:color w:val="1A1A1A"/>
          <w:sz w:val="27"/>
          <w:szCs w:val="27"/>
        </w:rPr>
      </w:pPr>
      <w:r w:rsidRPr="00D4702B">
        <w:rPr>
          <w:rFonts w:ascii="Arial" w:eastAsia="Times New Roman" w:hAnsi="Arial" w:cs="Arial"/>
          <w:color w:val="1A1A1A"/>
          <w:sz w:val="27"/>
          <w:szCs w:val="27"/>
        </w:rPr>
        <w:t>When you quote another writer's words, it's best to introduce or contextualize the quote. Don't forget to include author's last name and page number (MLA) or author, date, and page number (APA) in your citation. Shown below are some possible ways to introduce quotations. The examples use MLA format.</w:t>
      </w:r>
    </w:p>
    <w:p w:rsidR="00D4702B" w:rsidRPr="00D4702B" w:rsidRDefault="00D4702B" w:rsidP="00D4702B">
      <w:pPr>
        <w:spacing w:before="100" w:beforeAutospacing="1" w:after="100" w:afterAutospacing="1" w:line="240" w:lineRule="auto"/>
        <w:outlineLvl w:val="1"/>
        <w:rPr>
          <w:rFonts w:ascii="Arial" w:eastAsia="Times New Roman" w:hAnsi="Arial" w:cs="Arial"/>
          <w:color w:val="179B90"/>
          <w:sz w:val="36"/>
          <w:szCs w:val="36"/>
        </w:rPr>
      </w:pPr>
      <w:r w:rsidRPr="00D4702B">
        <w:rPr>
          <w:rFonts w:ascii="Arial" w:eastAsia="Times New Roman" w:hAnsi="Arial" w:cs="Arial"/>
          <w:color w:val="179B90"/>
          <w:sz w:val="36"/>
          <w:szCs w:val="36"/>
        </w:rPr>
        <w:t>You can use a full sentence followed by a colon to introduce a quotation.</w:t>
      </w:r>
    </w:p>
    <w:p w:rsidR="00D4702B" w:rsidRPr="00D4702B" w:rsidRDefault="00D4702B" w:rsidP="00D4702B">
      <w:pPr>
        <w:spacing w:before="100" w:beforeAutospacing="1" w:after="100" w:afterAutospacing="1" w:line="240" w:lineRule="auto"/>
        <w:outlineLvl w:val="2"/>
        <w:rPr>
          <w:rFonts w:ascii="Arial" w:eastAsia="Times New Roman" w:hAnsi="Arial" w:cs="Arial"/>
          <w:color w:val="1A1A1A"/>
          <w:sz w:val="27"/>
          <w:szCs w:val="27"/>
        </w:rPr>
      </w:pPr>
      <w:r w:rsidRPr="00D4702B">
        <w:rPr>
          <w:rFonts w:ascii="Arial" w:eastAsia="Times New Roman" w:hAnsi="Arial" w:cs="Arial"/>
          <w:color w:val="1A1A1A"/>
          <w:sz w:val="27"/>
          <w:szCs w:val="27"/>
        </w:rPr>
        <w:t>Examples:</w:t>
      </w:r>
    </w:p>
    <w:p w:rsidR="00D4702B" w:rsidRPr="00D4702B" w:rsidRDefault="00D4702B" w:rsidP="00D4702B">
      <w:pPr>
        <w:spacing w:before="100" w:beforeAutospacing="1" w:after="100" w:afterAutospacing="1" w:line="240" w:lineRule="auto"/>
        <w:ind w:left="720"/>
        <w:rPr>
          <w:rFonts w:ascii="Arial" w:eastAsia="Times New Roman" w:hAnsi="Arial" w:cs="Arial"/>
          <w:color w:val="1A1A1A"/>
          <w:sz w:val="27"/>
          <w:szCs w:val="27"/>
        </w:rPr>
      </w:pPr>
      <w:r w:rsidRPr="00D4702B">
        <w:rPr>
          <w:rFonts w:ascii="Arial" w:eastAsia="Times New Roman" w:hAnsi="Arial" w:cs="Arial"/>
          <w:color w:val="1A1A1A"/>
          <w:sz w:val="27"/>
          <w:szCs w:val="27"/>
        </w:rPr>
        <w:t>The setting emphasizes deception: "Nothing is as it appears" (Smith 1).</w:t>
      </w:r>
    </w:p>
    <w:p w:rsidR="00D4702B" w:rsidRPr="00D4702B" w:rsidRDefault="00D4702B" w:rsidP="00D4702B">
      <w:pPr>
        <w:spacing w:before="100" w:beforeAutospacing="1" w:after="100" w:afterAutospacing="1" w:line="240" w:lineRule="auto"/>
        <w:ind w:left="720"/>
        <w:rPr>
          <w:rFonts w:ascii="Arial" w:eastAsia="Times New Roman" w:hAnsi="Arial" w:cs="Arial"/>
          <w:color w:val="1A1A1A"/>
          <w:sz w:val="27"/>
          <w:szCs w:val="27"/>
        </w:rPr>
      </w:pPr>
      <w:r w:rsidRPr="00D4702B">
        <w:rPr>
          <w:rFonts w:ascii="Arial" w:eastAsia="Times New Roman" w:hAnsi="Arial" w:cs="Arial"/>
          <w:color w:val="1A1A1A"/>
          <w:sz w:val="27"/>
          <w:szCs w:val="27"/>
        </w:rPr>
        <w:t>Piercy ends the poem on an ironic note: "To every woman a happy ending" (25).</w:t>
      </w:r>
    </w:p>
    <w:p w:rsidR="00D4702B" w:rsidRPr="00D4702B" w:rsidRDefault="00D4702B" w:rsidP="00D4702B">
      <w:pPr>
        <w:spacing w:before="100" w:beforeAutospacing="1" w:after="100" w:afterAutospacing="1" w:line="240" w:lineRule="auto"/>
        <w:outlineLvl w:val="1"/>
        <w:rPr>
          <w:rFonts w:ascii="Arial" w:eastAsia="Times New Roman" w:hAnsi="Arial" w:cs="Arial"/>
          <w:color w:val="179B90"/>
          <w:sz w:val="36"/>
          <w:szCs w:val="36"/>
        </w:rPr>
      </w:pPr>
      <w:r w:rsidRPr="00D4702B">
        <w:rPr>
          <w:rFonts w:ascii="Arial" w:eastAsia="Times New Roman" w:hAnsi="Arial" w:cs="Arial"/>
          <w:color w:val="179B90"/>
          <w:sz w:val="36"/>
          <w:szCs w:val="36"/>
        </w:rPr>
        <w:t>You can also begin a sentence with your own words, then complete it with quoted words.</w:t>
      </w:r>
    </w:p>
    <w:p w:rsidR="00D4702B" w:rsidRPr="00D4702B" w:rsidRDefault="00D4702B" w:rsidP="00D4702B">
      <w:pPr>
        <w:spacing w:before="100" w:beforeAutospacing="1" w:after="100" w:afterAutospacing="1" w:line="240" w:lineRule="auto"/>
        <w:outlineLvl w:val="2"/>
        <w:rPr>
          <w:rFonts w:ascii="Arial" w:eastAsia="Times New Roman" w:hAnsi="Arial" w:cs="Arial"/>
          <w:color w:val="1A1A1A"/>
          <w:sz w:val="27"/>
          <w:szCs w:val="27"/>
        </w:rPr>
      </w:pPr>
      <w:r w:rsidRPr="00D4702B">
        <w:rPr>
          <w:rFonts w:ascii="Arial" w:eastAsia="Times New Roman" w:hAnsi="Arial" w:cs="Arial"/>
          <w:color w:val="1A1A1A"/>
          <w:sz w:val="27"/>
          <w:szCs w:val="27"/>
        </w:rPr>
        <w:t>Examples:</w:t>
      </w:r>
    </w:p>
    <w:p w:rsidR="00D4702B" w:rsidRPr="00D4702B" w:rsidRDefault="00D4702B" w:rsidP="00D4702B">
      <w:pPr>
        <w:spacing w:before="100" w:beforeAutospacing="1" w:after="100" w:afterAutospacing="1" w:line="240" w:lineRule="auto"/>
        <w:ind w:left="720"/>
        <w:rPr>
          <w:rFonts w:ascii="Arial" w:eastAsia="Times New Roman" w:hAnsi="Arial" w:cs="Arial"/>
          <w:color w:val="1A1A1A"/>
          <w:sz w:val="27"/>
          <w:szCs w:val="27"/>
        </w:rPr>
      </w:pPr>
      <w:r w:rsidRPr="00D4702B">
        <w:rPr>
          <w:rFonts w:ascii="Arial" w:eastAsia="Times New Roman" w:hAnsi="Arial" w:cs="Arial"/>
          <w:color w:val="1A1A1A"/>
          <w:sz w:val="27"/>
          <w:szCs w:val="27"/>
        </w:rPr>
        <w:t>Hamlet's task is to avenge a "foul and most unnatural murder" (Shakespeare 925).</w:t>
      </w:r>
    </w:p>
    <w:p w:rsidR="00D4702B" w:rsidRPr="00D4702B" w:rsidRDefault="00D4702B" w:rsidP="00D4702B">
      <w:pPr>
        <w:spacing w:before="100" w:beforeAutospacing="1" w:after="100" w:afterAutospacing="1" w:line="240" w:lineRule="auto"/>
        <w:ind w:left="720"/>
        <w:rPr>
          <w:rFonts w:ascii="Arial" w:eastAsia="Times New Roman" w:hAnsi="Arial" w:cs="Arial"/>
          <w:color w:val="1A1A1A"/>
          <w:sz w:val="27"/>
          <w:szCs w:val="27"/>
        </w:rPr>
      </w:pPr>
      <w:r w:rsidRPr="00D4702B">
        <w:rPr>
          <w:rFonts w:ascii="Arial" w:eastAsia="Times New Roman" w:hAnsi="Arial" w:cs="Arial"/>
          <w:color w:val="1A1A1A"/>
          <w:sz w:val="27"/>
          <w:szCs w:val="27"/>
        </w:rPr>
        <w:t>The speaker is mystified by her sleeping baby, whose "moth-breath / flickers among the flat pink roses" (Plath 17).</w:t>
      </w:r>
    </w:p>
    <w:p w:rsidR="00D4702B" w:rsidRPr="00D4702B" w:rsidRDefault="00D4702B" w:rsidP="00D4702B">
      <w:pPr>
        <w:spacing w:before="100" w:beforeAutospacing="1" w:after="100" w:afterAutospacing="1" w:line="240" w:lineRule="auto"/>
        <w:outlineLvl w:val="1"/>
        <w:rPr>
          <w:rFonts w:ascii="Arial" w:eastAsia="Times New Roman" w:hAnsi="Arial" w:cs="Arial"/>
          <w:color w:val="179B90"/>
          <w:sz w:val="36"/>
          <w:szCs w:val="36"/>
        </w:rPr>
      </w:pPr>
      <w:r w:rsidRPr="00D4702B">
        <w:rPr>
          <w:rFonts w:ascii="Arial" w:eastAsia="Times New Roman" w:hAnsi="Arial" w:cs="Arial"/>
          <w:color w:val="179B90"/>
          <w:sz w:val="36"/>
          <w:szCs w:val="36"/>
        </w:rPr>
        <w:t>To quote a critic or researcher, you can use an introductory phrase naming the source, followed by a comma.</w:t>
      </w:r>
    </w:p>
    <w:p w:rsidR="00D4702B" w:rsidRPr="00D4702B" w:rsidRDefault="00D4702B" w:rsidP="00D4702B">
      <w:pPr>
        <w:spacing w:before="100" w:beforeAutospacing="1" w:after="100" w:afterAutospacing="1" w:line="240" w:lineRule="auto"/>
        <w:rPr>
          <w:rFonts w:ascii="Arial" w:eastAsia="Times New Roman" w:hAnsi="Arial" w:cs="Arial"/>
          <w:color w:val="1A1A1A"/>
          <w:sz w:val="27"/>
          <w:szCs w:val="27"/>
        </w:rPr>
      </w:pPr>
      <w:r w:rsidRPr="00D4702B">
        <w:rPr>
          <w:rFonts w:ascii="Arial" w:eastAsia="Times New Roman" w:hAnsi="Arial" w:cs="Arial"/>
          <w:color w:val="1A1A1A"/>
          <w:sz w:val="27"/>
          <w:szCs w:val="27"/>
        </w:rPr>
        <w:t xml:space="preserve">Note that the first letter after the quotation marks should be upper case. According to MLA guidelines, if you change the case of a letter from the original, you must indicate this with brackets. </w:t>
      </w:r>
    </w:p>
    <w:p w:rsidR="00D4702B" w:rsidRPr="00D4702B" w:rsidRDefault="00D4702B" w:rsidP="00D4702B">
      <w:pPr>
        <w:spacing w:before="100" w:beforeAutospacing="1" w:after="100" w:afterAutospacing="1" w:line="240" w:lineRule="auto"/>
        <w:outlineLvl w:val="2"/>
        <w:rPr>
          <w:rFonts w:ascii="Arial" w:eastAsia="Times New Roman" w:hAnsi="Arial" w:cs="Arial"/>
          <w:color w:val="1A1A1A"/>
          <w:sz w:val="27"/>
          <w:szCs w:val="27"/>
        </w:rPr>
      </w:pPr>
      <w:r w:rsidRPr="00D4702B">
        <w:rPr>
          <w:rFonts w:ascii="Arial" w:eastAsia="Times New Roman" w:hAnsi="Arial" w:cs="Arial"/>
          <w:color w:val="1A1A1A"/>
          <w:sz w:val="27"/>
          <w:szCs w:val="27"/>
        </w:rPr>
        <w:t>Examples:</w:t>
      </w:r>
    </w:p>
    <w:p w:rsidR="00D4702B" w:rsidRPr="00D4702B" w:rsidRDefault="00D4702B" w:rsidP="00D4702B">
      <w:pPr>
        <w:spacing w:before="100" w:beforeAutospacing="1" w:after="100" w:afterAutospacing="1" w:line="240" w:lineRule="auto"/>
        <w:ind w:left="720"/>
        <w:rPr>
          <w:rFonts w:ascii="Arial" w:eastAsia="Times New Roman" w:hAnsi="Arial" w:cs="Arial"/>
          <w:color w:val="1A1A1A"/>
          <w:sz w:val="27"/>
          <w:szCs w:val="27"/>
        </w:rPr>
      </w:pPr>
      <w:r w:rsidRPr="00D4702B">
        <w:rPr>
          <w:rFonts w:ascii="Arial" w:eastAsia="Times New Roman" w:hAnsi="Arial" w:cs="Arial"/>
          <w:color w:val="1A1A1A"/>
          <w:sz w:val="27"/>
          <w:szCs w:val="27"/>
        </w:rPr>
        <w:t>According to Smith, "[W]</w:t>
      </w:r>
      <w:proofErr w:type="spellStart"/>
      <w:r w:rsidRPr="00D4702B">
        <w:rPr>
          <w:rFonts w:ascii="Arial" w:eastAsia="Times New Roman" w:hAnsi="Arial" w:cs="Arial"/>
          <w:color w:val="1A1A1A"/>
          <w:sz w:val="27"/>
          <w:szCs w:val="27"/>
        </w:rPr>
        <w:t>riting</w:t>
      </w:r>
      <w:proofErr w:type="spellEnd"/>
      <w:r w:rsidRPr="00D4702B">
        <w:rPr>
          <w:rFonts w:ascii="Arial" w:eastAsia="Times New Roman" w:hAnsi="Arial" w:cs="Arial"/>
          <w:color w:val="1A1A1A"/>
          <w:sz w:val="27"/>
          <w:szCs w:val="27"/>
        </w:rPr>
        <w:t xml:space="preserve"> is fun" (215).</w:t>
      </w:r>
    </w:p>
    <w:p w:rsidR="00D4702B" w:rsidRPr="00D4702B" w:rsidRDefault="00D4702B" w:rsidP="00D4702B">
      <w:pPr>
        <w:spacing w:before="100" w:beforeAutospacing="1" w:after="100" w:afterAutospacing="1" w:line="240" w:lineRule="auto"/>
        <w:ind w:left="720"/>
        <w:rPr>
          <w:rFonts w:ascii="Arial" w:eastAsia="Times New Roman" w:hAnsi="Arial" w:cs="Arial"/>
          <w:color w:val="1A1A1A"/>
          <w:sz w:val="27"/>
          <w:szCs w:val="27"/>
        </w:rPr>
      </w:pPr>
      <w:r w:rsidRPr="00D4702B">
        <w:rPr>
          <w:rFonts w:ascii="Arial" w:eastAsia="Times New Roman" w:hAnsi="Arial" w:cs="Arial"/>
          <w:color w:val="1A1A1A"/>
          <w:sz w:val="27"/>
          <w:szCs w:val="27"/>
        </w:rPr>
        <w:lastRenderedPageBreak/>
        <w:t xml:space="preserve">In Smith's words, </w:t>
      </w:r>
      <w:proofErr w:type="gramStart"/>
      <w:r w:rsidRPr="00D4702B">
        <w:rPr>
          <w:rFonts w:ascii="Arial" w:eastAsia="Times New Roman" w:hAnsi="Arial" w:cs="Arial"/>
          <w:color w:val="1A1A1A"/>
          <w:sz w:val="27"/>
          <w:szCs w:val="27"/>
        </w:rPr>
        <w:t>" .</w:t>
      </w:r>
      <w:proofErr w:type="gramEnd"/>
      <w:r w:rsidRPr="00D4702B">
        <w:rPr>
          <w:rFonts w:ascii="Arial" w:eastAsia="Times New Roman" w:hAnsi="Arial" w:cs="Arial"/>
          <w:color w:val="1A1A1A"/>
          <w:sz w:val="27"/>
          <w:szCs w:val="27"/>
        </w:rPr>
        <w:t xml:space="preserve"> . .</w:t>
      </w:r>
    </w:p>
    <w:p w:rsidR="00D4702B" w:rsidRPr="00D4702B" w:rsidRDefault="00D4702B" w:rsidP="00D4702B">
      <w:pPr>
        <w:spacing w:before="100" w:beforeAutospacing="1" w:after="100" w:afterAutospacing="1" w:line="240" w:lineRule="auto"/>
        <w:ind w:left="720"/>
        <w:rPr>
          <w:rFonts w:ascii="Arial" w:eastAsia="Times New Roman" w:hAnsi="Arial" w:cs="Arial"/>
          <w:color w:val="1A1A1A"/>
          <w:sz w:val="27"/>
          <w:szCs w:val="27"/>
        </w:rPr>
      </w:pPr>
      <w:r w:rsidRPr="00D4702B">
        <w:rPr>
          <w:rFonts w:ascii="Arial" w:eastAsia="Times New Roman" w:hAnsi="Arial" w:cs="Arial"/>
          <w:color w:val="1A1A1A"/>
          <w:sz w:val="27"/>
          <w:szCs w:val="27"/>
        </w:rPr>
        <w:t xml:space="preserve">In Smith's view, </w:t>
      </w:r>
      <w:proofErr w:type="gramStart"/>
      <w:r w:rsidRPr="00D4702B">
        <w:rPr>
          <w:rFonts w:ascii="Arial" w:eastAsia="Times New Roman" w:hAnsi="Arial" w:cs="Arial"/>
          <w:color w:val="1A1A1A"/>
          <w:sz w:val="27"/>
          <w:szCs w:val="27"/>
        </w:rPr>
        <w:t>" .</w:t>
      </w:r>
      <w:proofErr w:type="gramEnd"/>
      <w:r w:rsidRPr="00D4702B">
        <w:rPr>
          <w:rFonts w:ascii="Arial" w:eastAsia="Times New Roman" w:hAnsi="Arial" w:cs="Arial"/>
          <w:color w:val="1A1A1A"/>
          <w:sz w:val="27"/>
          <w:szCs w:val="27"/>
        </w:rPr>
        <w:t xml:space="preserve"> . .</w:t>
      </w:r>
    </w:p>
    <w:p w:rsidR="00D4702B" w:rsidRPr="00D4702B" w:rsidRDefault="00D4702B" w:rsidP="00D4702B">
      <w:pPr>
        <w:spacing w:before="100" w:beforeAutospacing="1" w:after="100" w:afterAutospacing="1" w:line="240" w:lineRule="auto"/>
        <w:outlineLvl w:val="1"/>
        <w:rPr>
          <w:rFonts w:ascii="Arial" w:eastAsia="Times New Roman" w:hAnsi="Arial" w:cs="Arial"/>
          <w:color w:val="179B90"/>
          <w:sz w:val="36"/>
          <w:szCs w:val="36"/>
        </w:rPr>
      </w:pPr>
      <w:r w:rsidRPr="00D4702B">
        <w:rPr>
          <w:rFonts w:ascii="Arial" w:eastAsia="Times New Roman" w:hAnsi="Arial" w:cs="Arial"/>
          <w:color w:val="179B90"/>
          <w:sz w:val="36"/>
          <w:szCs w:val="36"/>
        </w:rPr>
        <w:t>Another way to introduce a critic</w:t>
      </w:r>
      <w:r>
        <w:rPr>
          <w:rFonts w:ascii="Arial" w:eastAsia="Times New Roman" w:hAnsi="Arial" w:cs="Arial"/>
          <w:color w:val="179B90"/>
          <w:sz w:val="36"/>
          <w:szCs w:val="36"/>
        </w:rPr>
        <w:t>'s words is to use a reporting</w:t>
      </w:r>
      <w:r w:rsidRPr="00D4702B">
        <w:rPr>
          <w:rFonts w:ascii="Arial" w:eastAsia="Times New Roman" w:hAnsi="Arial" w:cs="Arial"/>
          <w:color w:val="179B90"/>
          <w:sz w:val="36"/>
          <w:szCs w:val="36"/>
        </w:rPr>
        <w:t xml:space="preserve"> verb, followed by a comma.</w:t>
      </w:r>
    </w:p>
    <w:p w:rsidR="00D4702B" w:rsidRPr="00D4702B" w:rsidRDefault="00D4702B" w:rsidP="00D4702B">
      <w:pPr>
        <w:spacing w:before="100" w:beforeAutospacing="1" w:after="100" w:afterAutospacing="1" w:line="240" w:lineRule="auto"/>
        <w:rPr>
          <w:rFonts w:ascii="Arial" w:eastAsia="Times New Roman" w:hAnsi="Arial" w:cs="Arial"/>
          <w:color w:val="1A1A1A"/>
          <w:sz w:val="27"/>
          <w:szCs w:val="27"/>
        </w:rPr>
      </w:pPr>
      <w:r w:rsidRPr="00D4702B">
        <w:rPr>
          <w:rFonts w:ascii="Arial" w:eastAsia="Times New Roman" w:hAnsi="Arial" w:cs="Arial"/>
          <w:color w:val="1A1A1A"/>
          <w:sz w:val="27"/>
          <w:szCs w:val="27"/>
        </w:rPr>
        <w:t>Avoid using says unless the words were originally spoken aloud, for instance, during an interview.</w:t>
      </w:r>
    </w:p>
    <w:p w:rsidR="00D4702B" w:rsidRPr="00D4702B" w:rsidRDefault="00D4702B" w:rsidP="00D4702B">
      <w:pPr>
        <w:spacing w:before="100" w:beforeAutospacing="1" w:after="100" w:afterAutospacing="1" w:line="240" w:lineRule="auto"/>
        <w:outlineLvl w:val="2"/>
        <w:rPr>
          <w:rFonts w:ascii="Arial" w:eastAsia="Times New Roman" w:hAnsi="Arial" w:cs="Arial"/>
          <w:color w:val="1A1A1A"/>
          <w:sz w:val="27"/>
          <w:szCs w:val="27"/>
        </w:rPr>
      </w:pPr>
      <w:r w:rsidRPr="00D4702B">
        <w:rPr>
          <w:rFonts w:ascii="Arial" w:eastAsia="Times New Roman" w:hAnsi="Arial" w:cs="Arial"/>
          <w:color w:val="1A1A1A"/>
          <w:sz w:val="27"/>
          <w:szCs w:val="27"/>
        </w:rPr>
        <w:t>Examples:</w:t>
      </w:r>
    </w:p>
    <w:p w:rsidR="00D4702B" w:rsidRPr="00D4702B" w:rsidRDefault="00D4702B" w:rsidP="00D4702B">
      <w:pPr>
        <w:spacing w:before="100" w:beforeAutospacing="1" w:after="100" w:afterAutospacing="1" w:line="240" w:lineRule="auto"/>
        <w:ind w:left="720"/>
        <w:rPr>
          <w:rFonts w:ascii="Arial" w:eastAsia="Times New Roman" w:hAnsi="Arial" w:cs="Arial"/>
          <w:color w:val="1A1A1A"/>
          <w:sz w:val="27"/>
          <w:szCs w:val="27"/>
        </w:rPr>
      </w:pPr>
      <w:r w:rsidRPr="00D4702B">
        <w:rPr>
          <w:rFonts w:ascii="Arial" w:eastAsia="Times New Roman" w:hAnsi="Arial" w:cs="Arial"/>
          <w:color w:val="1A1A1A"/>
          <w:sz w:val="27"/>
          <w:szCs w:val="27"/>
        </w:rPr>
        <w:t>Smith states, "This book is terrific" (102).</w:t>
      </w:r>
    </w:p>
    <w:p w:rsidR="00D4702B" w:rsidRPr="00D4702B" w:rsidRDefault="00D4702B" w:rsidP="00D4702B">
      <w:pPr>
        <w:spacing w:before="100" w:beforeAutospacing="1" w:after="100" w:afterAutospacing="1" w:line="240" w:lineRule="auto"/>
        <w:ind w:left="720"/>
        <w:rPr>
          <w:rFonts w:ascii="Arial" w:eastAsia="Times New Roman" w:hAnsi="Arial" w:cs="Arial"/>
          <w:color w:val="1A1A1A"/>
          <w:sz w:val="27"/>
          <w:szCs w:val="27"/>
        </w:rPr>
      </w:pPr>
      <w:r w:rsidRPr="00D4702B">
        <w:rPr>
          <w:rFonts w:ascii="Arial" w:eastAsia="Times New Roman" w:hAnsi="Arial" w:cs="Arial"/>
          <w:color w:val="1A1A1A"/>
          <w:sz w:val="27"/>
          <w:szCs w:val="27"/>
        </w:rPr>
        <w:t xml:space="preserve">Smith observes, </w:t>
      </w:r>
      <w:proofErr w:type="gramStart"/>
      <w:r w:rsidRPr="00D4702B">
        <w:rPr>
          <w:rFonts w:ascii="Arial" w:eastAsia="Times New Roman" w:hAnsi="Arial" w:cs="Arial"/>
          <w:color w:val="1A1A1A"/>
          <w:sz w:val="27"/>
          <w:szCs w:val="27"/>
        </w:rPr>
        <w:t>" .</w:t>
      </w:r>
      <w:proofErr w:type="gramEnd"/>
      <w:r w:rsidRPr="00D4702B">
        <w:rPr>
          <w:rFonts w:ascii="Arial" w:eastAsia="Times New Roman" w:hAnsi="Arial" w:cs="Arial"/>
          <w:color w:val="1A1A1A"/>
          <w:sz w:val="27"/>
          <w:szCs w:val="27"/>
        </w:rPr>
        <w:t xml:space="preserve"> . .</w:t>
      </w:r>
    </w:p>
    <w:p w:rsidR="00D4702B" w:rsidRPr="00D4702B" w:rsidRDefault="00D4702B" w:rsidP="00D4702B">
      <w:pPr>
        <w:spacing w:before="100" w:beforeAutospacing="1" w:after="100" w:afterAutospacing="1" w:line="240" w:lineRule="auto"/>
        <w:ind w:left="720"/>
        <w:rPr>
          <w:rFonts w:ascii="Arial" w:eastAsia="Times New Roman" w:hAnsi="Arial" w:cs="Arial"/>
          <w:color w:val="1A1A1A"/>
          <w:sz w:val="27"/>
          <w:szCs w:val="27"/>
        </w:rPr>
      </w:pPr>
      <w:r w:rsidRPr="00D4702B">
        <w:rPr>
          <w:rFonts w:ascii="Arial" w:eastAsia="Times New Roman" w:hAnsi="Arial" w:cs="Arial"/>
          <w:color w:val="1A1A1A"/>
          <w:sz w:val="27"/>
          <w:szCs w:val="27"/>
        </w:rPr>
        <w:t xml:space="preserve">Smith concludes, </w:t>
      </w:r>
      <w:proofErr w:type="gramStart"/>
      <w:r w:rsidRPr="00D4702B">
        <w:rPr>
          <w:rFonts w:ascii="Arial" w:eastAsia="Times New Roman" w:hAnsi="Arial" w:cs="Arial"/>
          <w:color w:val="1A1A1A"/>
          <w:sz w:val="27"/>
          <w:szCs w:val="27"/>
        </w:rPr>
        <w:t>" .</w:t>
      </w:r>
      <w:proofErr w:type="gramEnd"/>
      <w:r w:rsidRPr="00D4702B">
        <w:rPr>
          <w:rFonts w:ascii="Arial" w:eastAsia="Times New Roman" w:hAnsi="Arial" w:cs="Arial"/>
          <w:color w:val="1A1A1A"/>
          <w:sz w:val="27"/>
          <w:szCs w:val="27"/>
        </w:rPr>
        <w:t xml:space="preserve"> . .</w:t>
      </w:r>
    </w:p>
    <w:p w:rsidR="00D4702B" w:rsidRPr="00D4702B" w:rsidRDefault="00D4702B" w:rsidP="00D4702B">
      <w:pPr>
        <w:spacing w:before="100" w:beforeAutospacing="1" w:after="100" w:afterAutospacing="1" w:line="240" w:lineRule="auto"/>
        <w:ind w:left="720"/>
        <w:rPr>
          <w:rFonts w:ascii="Arial" w:eastAsia="Times New Roman" w:hAnsi="Arial" w:cs="Arial"/>
          <w:color w:val="1A1A1A"/>
          <w:sz w:val="27"/>
          <w:szCs w:val="27"/>
        </w:rPr>
      </w:pPr>
      <w:r w:rsidRPr="00D4702B">
        <w:rPr>
          <w:rFonts w:ascii="Arial" w:eastAsia="Times New Roman" w:hAnsi="Arial" w:cs="Arial"/>
          <w:color w:val="1A1A1A"/>
          <w:sz w:val="27"/>
          <w:szCs w:val="27"/>
        </w:rPr>
        <w:t xml:space="preserve">Smith reports, </w:t>
      </w:r>
      <w:proofErr w:type="gramStart"/>
      <w:r w:rsidRPr="00D4702B">
        <w:rPr>
          <w:rFonts w:ascii="Arial" w:eastAsia="Times New Roman" w:hAnsi="Arial" w:cs="Arial"/>
          <w:color w:val="1A1A1A"/>
          <w:sz w:val="27"/>
          <w:szCs w:val="27"/>
        </w:rPr>
        <w:t>" .</w:t>
      </w:r>
      <w:proofErr w:type="gramEnd"/>
      <w:r w:rsidRPr="00D4702B">
        <w:rPr>
          <w:rFonts w:ascii="Arial" w:eastAsia="Times New Roman" w:hAnsi="Arial" w:cs="Arial"/>
          <w:color w:val="1A1A1A"/>
          <w:sz w:val="27"/>
          <w:szCs w:val="27"/>
        </w:rPr>
        <w:t xml:space="preserve"> . .</w:t>
      </w:r>
    </w:p>
    <w:p w:rsidR="00D4702B" w:rsidRPr="00D4702B" w:rsidRDefault="00D4702B" w:rsidP="00D4702B">
      <w:pPr>
        <w:spacing w:before="100" w:beforeAutospacing="1" w:after="100" w:afterAutospacing="1" w:line="240" w:lineRule="auto"/>
        <w:ind w:left="720"/>
        <w:rPr>
          <w:rFonts w:ascii="Arial" w:eastAsia="Times New Roman" w:hAnsi="Arial" w:cs="Arial"/>
          <w:color w:val="1A1A1A"/>
          <w:sz w:val="27"/>
          <w:szCs w:val="27"/>
        </w:rPr>
      </w:pPr>
      <w:r w:rsidRPr="00D4702B">
        <w:rPr>
          <w:rFonts w:ascii="Arial" w:eastAsia="Times New Roman" w:hAnsi="Arial" w:cs="Arial"/>
          <w:color w:val="1A1A1A"/>
          <w:sz w:val="27"/>
          <w:szCs w:val="27"/>
        </w:rPr>
        <w:t xml:space="preserve">Smith maintains, </w:t>
      </w:r>
      <w:proofErr w:type="gramStart"/>
      <w:r w:rsidRPr="00D4702B">
        <w:rPr>
          <w:rFonts w:ascii="Arial" w:eastAsia="Times New Roman" w:hAnsi="Arial" w:cs="Arial"/>
          <w:color w:val="1A1A1A"/>
          <w:sz w:val="27"/>
          <w:szCs w:val="27"/>
        </w:rPr>
        <w:t>" .</w:t>
      </w:r>
      <w:proofErr w:type="gramEnd"/>
      <w:r w:rsidRPr="00D4702B">
        <w:rPr>
          <w:rFonts w:ascii="Arial" w:eastAsia="Times New Roman" w:hAnsi="Arial" w:cs="Arial"/>
          <w:color w:val="1A1A1A"/>
          <w:sz w:val="27"/>
          <w:szCs w:val="27"/>
        </w:rPr>
        <w:t xml:space="preserve"> . .</w:t>
      </w:r>
    </w:p>
    <w:p w:rsidR="00D4702B" w:rsidRPr="00D4702B" w:rsidRDefault="00D4702B" w:rsidP="00D4702B">
      <w:pPr>
        <w:spacing w:before="100" w:beforeAutospacing="1" w:after="100" w:afterAutospacing="1" w:line="240" w:lineRule="auto"/>
        <w:outlineLvl w:val="1"/>
        <w:rPr>
          <w:rFonts w:ascii="Arial" w:eastAsia="Times New Roman" w:hAnsi="Arial" w:cs="Arial"/>
          <w:color w:val="179B90"/>
          <w:sz w:val="36"/>
          <w:szCs w:val="36"/>
        </w:rPr>
      </w:pPr>
      <w:r w:rsidRPr="00D4702B">
        <w:rPr>
          <w:rFonts w:ascii="Arial" w:eastAsia="Times New Roman" w:hAnsi="Arial" w:cs="Arial"/>
          <w:color w:val="179B90"/>
          <w:sz w:val="36"/>
          <w:szCs w:val="36"/>
        </w:rPr>
        <w:t xml:space="preserve">If your lead-in to the quotation ends in </w:t>
      </w:r>
      <w:r w:rsidRPr="00D4702B">
        <w:rPr>
          <w:rFonts w:ascii="Arial" w:eastAsia="Times New Roman" w:hAnsi="Arial" w:cs="Arial"/>
          <w:i/>
          <w:color w:val="179B90"/>
          <w:sz w:val="36"/>
          <w:szCs w:val="36"/>
        </w:rPr>
        <w:t>that</w:t>
      </w:r>
      <w:r w:rsidRPr="00D4702B">
        <w:rPr>
          <w:rFonts w:ascii="Arial" w:eastAsia="Times New Roman" w:hAnsi="Arial" w:cs="Arial"/>
          <w:color w:val="179B90"/>
          <w:sz w:val="36"/>
          <w:szCs w:val="36"/>
        </w:rPr>
        <w:t xml:space="preserve"> or </w:t>
      </w:r>
      <w:r w:rsidRPr="00D4702B">
        <w:rPr>
          <w:rFonts w:ascii="Arial" w:eastAsia="Times New Roman" w:hAnsi="Arial" w:cs="Arial"/>
          <w:i/>
          <w:color w:val="179B90"/>
          <w:sz w:val="36"/>
          <w:szCs w:val="36"/>
        </w:rPr>
        <w:t>as</w:t>
      </w:r>
      <w:r w:rsidRPr="00D4702B">
        <w:rPr>
          <w:rFonts w:ascii="Arial" w:eastAsia="Times New Roman" w:hAnsi="Arial" w:cs="Arial"/>
          <w:color w:val="179B90"/>
          <w:sz w:val="36"/>
          <w:szCs w:val="36"/>
        </w:rPr>
        <w:t>, don't follow it with a comma.</w:t>
      </w:r>
    </w:p>
    <w:p w:rsidR="00D4702B" w:rsidRPr="00D4702B" w:rsidRDefault="00D4702B" w:rsidP="00D4702B">
      <w:pPr>
        <w:spacing w:before="100" w:beforeAutospacing="1" w:after="100" w:afterAutospacing="1" w:line="240" w:lineRule="auto"/>
        <w:rPr>
          <w:rFonts w:ascii="Arial" w:eastAsia="Times New Roman" w:hAnsi="Arial" w:cs="Arial"/>
          <w:color w:val="1A1A1A"/>
          <w:sz w:val="27"/>
          <w:szCs w:val="27"/>
        </w:rPr>
      </w:pPr>
      <w:r w:rsidRPr="00D4702B">
        <w:rPr>
          <w:rFonts w:ascii="Arial" w:eastAsia="Times New Roman" w:hAnsi="Arial" w:cs="Arial"/>
          <w:color w:val="1A1A1A"/>
          <w:sz w:val="27"/>
          <w:szCs w:val="27"/>
        </w:rPr>
        <w:t>The first letter of the quotation should be lower case.</w:t>
      </w:r>
    </w:p>
    <w:p w:rsidR="00D4702B" w:rsidRPr="00D4702B" w:rsidRDefault="00D4702B" w:rsidP="00D4702B">
      <w:pPr>
        <w:spacing w:before="100" w:beforeAutospacing="1" w:after="100" w:afterAutospacing="1" w:line="240" w:lineRule="auto"/>
        <w:outlineLvl w:val="2"/>
        <w:rPr>
          <w:rFonts w:ascii="Arial" w:eastAsia="Times New Roman" w:hAnsi="Arial" w:cs="Arial"/>
          <w:color w:val="1A1A1A"/>
          <w:sz w:val="27"/>
          <w:szCs w:val="27"/>
        </w:rPr>
      </w:pPr>
      <w:r w:rsidRPr="00D4702B">
        <w:rPr>
          <w:rFonts w:ascii="Arial" w:eastAsia="Times New Roman" w:hAnsi="Arial" w:cs="Arial"/>
          <w:color w:val="1A1A1A"/>
          <w:sz w:val="27"/>
          <w:szCs w:val="27"/>
        </w:rPr>
        <w:t>Examples:</w:t>
      </w:r>
    </w:p>
    <w:p w:rsidR="00D4702B" w:rsidRPr="00D4702B" w:rsidRDefault="00D4702B" w:rsidP="00D4702B">
      <w:pPr>
        <w:spacing w:before="100" w:beforeAutospacing="1" w:after="100" w:afterAutospacing="1" w:line="240" w:lineRule="auto"/>
        <w:ind w:left="720"/>
        <w:rPr>
          <w:rFonts w:ascii="Arial" w:eastAsia="Times New Roman" w:hAnsi="Arial" w:cs="Arial"/>
          <w:color w:val="1A1A1A"/>
          <w:sz w:val="27"/>
          <w:szCs w:val="27"/>
        </w:rPr>
      </w:pPr>
      <w:r w:rsidRPr="00D4702B">
        <w:rPr>
          <w:rFonts w:ascii="Arial" w:eastAsia="Times New Roman" w:hAnsi="Arial" w:cs="Arial"/>
          <w:color w:val="1A1A1A"/>
          <w:sz w:val="27"/>
          <w:szCs w:val="27"/>
        </w:rPr>
        <w:t>Smith points out that "millions of students would like to burn this book" (53).</w:t>
      </w:r>
    </w:p>
    <w:p w:rsidR="00D4702B" w:rsidRPr="00D4702B" w:rsidRDefault="00D4702B" w:rsidP="00D4702B">
      <w:pPr>
        <w:spacing w:before="100" w:beforeAutospacing="1" w:after="100" w:afterAutospacing="1" w:line="240" w:lineRule="auto"/>
        <w:ind w:left="720"/>
        <w:rPr>
          <w:rFonts w:ascii="Arial" w:eastAsia="Times New Roman" w:hAnsi="Arial" w:cs="Arial"/>
          <w:color w:val="1A1A1A"/>
          <w:sz w:val="27"/>
          <w:szCs w:val="27"/>
        </w:rPr>
      </w:pPr>
      <w:r w:rsidRPr="00D4702B">
        <w:rPr>
          <w:rFonts w:ascii="Arial" w:eastAsia="Times New Roman" w:hAnsi="Arial" w:cs="Arial"/>
          <w:color w:val="1A1A1A"/>
          <w:sz w:val="27"/>
          <w:szCs w:val="27"/>
        </w:rPr>
        <w:t xml:space="preserve">Smith emphasizes that </w:t>
      </w:r>
      <w:proofErr w:type="gramStart"/>
      <w:r w:rsidRPr="00D4702B">
        <w:rPr>
          <w:rFonts w:ascii="Arial" w:eastAsia="Times New Roman" w:hAnsi="Arial" w:cs="Arial"/>
          <w:color w:val="1A1A1A"/>
          <w:sz w:val="27"/>
          <w:szCs w:val="27"/>
        </w:rPr>
        <w:t>" .</w:t>
      </w:r>
      <w:proofErr w:type="gramEnd"/>
      <w:r w:rsidRPr="00D4702B">
        <w:rPr>
          <w:rFonts w:ascii="Arial" w:eastAsia="Times New Roman" w:hAnsi="Arial" w:cs="Arial"/>
          <w:color w:val="1A1A1A"/>
          <w:sz w:val="27"/>
          <w:szCs w:val="27"/>
        </w:rPr>
        <w:t xml:space="preserve"> . .</w:t>
      </w:r>
    </w:p>
    <w:p w:rsidR="00D4702B" w:rsidRPr="00D4702B" w:rsidRDefault="00D4702B" w:rsidP="00D4702B">
      <w:pPr>
        <w:spacing w:before="100" w:beforeAutospacing="1" w:after="100" w:afterAutospacing="1" w:line="240" w:lineRule="auto"/>
        <w:ind w:left="720"/>
        <w:rPr>
          <w:rFonts w:ascii="Arial" w:eastAsia="Times New Roman" w:hAnsi="Arial" w:cs="Arial"/>
          <w:color w:val="1A1A1A"/>
          <w:sz w:val="27"/>
          <w:szCs w:val="27"/>
        </w:rPr>
      </w:pPr>
      <w:r w:rsidRPr="00D4702B">
        <w:rPr>
          <w:rFonts w:ascii="Arial" w:eastAsia="Times New Roman" w:hAnsi="Arial" w:cs="Arial"/>
          <w:color w:val="1A1A1A"/>
          <w:sz w:val="27"/>
          <w:szCs w:val="27"/>
        </w:rPr>
        <w:t xml:space="preserve">In Smith's view, </w:t>
      </w:r>
      <w:proofErr w:type="gramStart"/>
      <w:r w:rsidRPr="00D4702B">
        <w:rPr>
          <w:rFonts w:ascii="Arial" w:eastAsia="Times New Roman" w:hAnsi="Arial" w:cs="Arial"/>
          <w:color w:val="1A1A1A"/>
          <w:sz w:val="27"/>
          <w:szCs w:val="27"/>
        </w:rPr>
        <w:t>" .</w:t>
      </w:r>
      <w:proofErr w:type="gramEnd"/>
      <w:r w:rsidRPr="00D4702B">
        <w:rPr>
          <w:rFonts w:ascii="Arial" w:eastAsia="Times New Roman" w:hAnsi="Arial" w:cs="Arial"/>
          <w:color w:val="1A1A1A"/>
          <w:sz w:val="27"/>
          <w:szCs w:val="27"/>
        </w:rPr>
        <w:t xml:space="preserve"> . .</w:t>
      </w:r>
    </w:p>
    <w:p w:rsidR="00D4702B" w:rsidRPr="00D4702B" w:rsidRDefault="00D4702B" w:rsidP="00D4702B">
      <w:pPr>
        <w:spacing w:before="100" w:beforeAutospacing="1" w:after="100" w:afterAutospacing="1" w:line="240" w:lineRule="auto"/>
        <w:ind w:left="720"/>
        <w:rPr>
          <w:rFonts w:ascii="Arial" w:eastAsia="Times New Roman" w:hAnsi="Arial" w:cs="Arial"/>
          <w:color w:val="1A1A1A"/>
          <w:sz w:val="27"/>
          <w:szCs w:val="27"/>
        </w:rPr>
      </w:pPr>
      <w:r w:rsidRPr="00D4702B">
        <w:rPr>
          <w:rFonts w:ascii="Arial" w:eastAsia="Times New Roman" w:hAnsi="Arial" w:cs="Arial"/>
          <w:color w:val="1A1A1A"/>
          <w:sz w:val="27"/>
          <w:szCs w:val="27"/>
        </w:rPr>
        <w:t xml:space="preserve">Smith interprets the hand washing in </w:t>
      </w:r>
      <w:proofErr w:type="spellStart"/>
      <w:r w:rsidRPr="00D4702B">
        <w:rPr>
          <w:rFonts w:ascii="Arial" w:eastAsia="Times New Roman" w:hAnsi="Arial" w:cs="Arial"/>
          <w:color w:val="1A1A1A"/>
          <w:sz w:val="27"/>
          <w:szCs w:val="27"/>
        </w:rPr>
        <w:t>MacBeth</w:t>
      </w:r>
      <w:proofErr w:type="spellEnd"/>
      <w:r w:rsidRPr="00D4702B">
        <w:rPr>
          <w:rFonts w:ascii="Arial" w:eastAsia="Times New Roman" w:hAnsi="Arial" w:cs="Arial"/>
          <w:color w:val="1A1A1A"/>
          <w:sz w:val="27"/>
          <w:szCs w:val="27"/>
        </w:rPr>
        <w:t xml:space="preserve"> as "an attempt at absolution" (106).</w:t>
      </w:r>
    </w:p>
    <w:p w:rsidR="00093350" w:rsidRPr="00932EBB" w:rsidRDefault="00D4702B" w:rsidP="00932EBB">
      <w:pPr>
        <w:spacing w:before="100" w:beforeAutospacing="1" w:after="100" w:afterAutospacing="1" w:line="240" w:lineRule="auto"/>
        <w:ind w:left="720"/>
        <w:rPr>
          <w:rFonts w:ascii="Arial" w:eastAsia="Times New Roman" w:hAnsi="Arial" w:cs="Arial"/>
          <w:color w:val="1A1A1A"/>
          <w:sz w:val="27"/>
          <w:szCs w:val="27"/>
        </w:rPr>
      </w:pPr>
      <w:r w:rsidRPr="00D4702B">
        <w:rPr>
          <w:rFonts w:ascii="Arial" w:eastAsia="Times New Roman" w:hAnsi="Arial" w:cs="Arial"/>
          <w:color w:val="1A1A1A"/>
          <w:sz w:val="27"/>
          <w:szCs w:val="27"/>
        </w:rPr>
        <w:t>Smith describes the novel as "a celebration of human experience" (233).</w:t>
      </w:r>
    </w:p>
    <w:sectPr w:rsidR="00093350" w:rsidRPr="00932EB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CFB" w:rsidRDefault="009B1CFB" w:rsidP="00932EBB">
      <w:pPr>
        <w:spacing w:after="0" w:line="240" w:lineRule="auto"/>
      </w:pPr>
      <w:r>
        <w:separator/>
      </w:r>
    </w:p>
  </w:endnote>
  <w:endnote w:type="continuationSeparator" w:id="0">
    <w:p w:rsidR="009B1CFB" w:rsidRDefault="009B1CFB" w:rsidP="00932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EBB" w:rsidRDefault="009B1CFB">
    <w:pPr>
      <w:pStyle w:val="Footer"/>
    </w:pPr>
    <w:hyperlink r:id="rId1" w:history="1">
      <w:r w:rsidR="00932EBB">
        <w:rPr>
          <w:rStyle w:val="Hyperlink"/>
        </w:rPr>
        <w:t>https://www.ccis.edu/offices/academicresources/writingcenter/essaywritingassistance/suggestedwaystointroducequotations.aspx</w:t>
      </w:r>
    </w:hyperlink>
  </w:p>
  <w:p w:rsidR="00932EBB" w:rsidRDefault="00932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CFB" w:rsidRDefault="009B1CFB" w:rsidP="00932EBB">
      <w:pPr>
        <w:spacing w:after="0" w:line="240" w:lineRule="auto"/>
      </w:pPr>
      <w:r>
        <w:separator/>
      </w:r>
    </w:p>
  </w:footnote>
  <w:footnote w:type="continuationSeparator" w:id="0">
    <w:p w:rsidR="009B1CFB" w:rsidRDefault="009B1CFB" w:rsidP="00932E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66444"/>
    <w:multiLevelType w:val="multilevel"/>
    <w:tmpl w:val="926E0B5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38677CEA"/>
    <w:multiLevelType w:val="multilevel"/>
    <w:tmpl w:val="F1A6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050E47"/>
    <w:multiLevelType w:val="multilevel"/>
    <w:tmpl w:val="CBE6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897822"/>
    <w:multiLevelType w:val="multilevel"/>
    <w:tmpl w:val="F97C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367F65"/>
    <w:multiLevelType w:val="multilevel"/>
    <w:tmpl w:val="22CE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2B"/>
    <w:rsid w:val="00093350"/>
    <w:rsid w:val="00196F7D"/>
    <w:rsid w:val="00932EBB"/>
    <w:rsid w:val="009A0A73"/>
    <w:rsid w:val="009B1CFB"/>
    <w:rsid w:val="00D4702B"/>
    <w:rsid w:val="00E23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9233C-D647-40F9-96F8-1038A2E7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EBB"/>
  </w:style>
  <w:style w:type="paragraph" w:styleId="Footer">
    <w:name w:val="footer"/>
    <w:basedOn w:val="Normal"/>
    <w:link w:val="FooterChar"/>
    <w:uiPriority w:val="99"/>
    <w:unhideWhenUsed/>
    <w:rsid w:val="00932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EBB"/>
  </w:style>
  <w:style w:type="character" w:styleId="Hyperlink">
    <w:name w:val="Hyperlink"/>
    <w:basedOn w:val="DefaultParagraphFont"/>
    <w:uiPriority w:val="99"/>
    <w:semiHidden/>
    <w:unhideWhenUsed/>
    <w:rsid w:val="00932EBB"/>
    <w:rPr>
      <w:color w:val="0000FF"/>
      <w:u w:val="single"/>
    </w:rPr>
  </w:style>
  <w:style w:type="paragraph" w:styleId="BalloonText">
    <w:name w:val="Balloon Text"/>
    <w:basedOn w:val="Normal"/>
    <w:link w:val="BalloonTextChar"/>
    <w:uiPriority w:val="99"/>
    <w:semiHidden/>
    <w:unhideWhenUsed/>
    <w:rsid w:val="00E23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33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ccis.edu/offices/academicresources/writingcenter/essaywritingassistance/suggestedwaystointroducequot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Eastern Iowa Community Colleges</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Holler, Jill L</dc:creator>
  <cp:keywords/>
  <dc:description/>
  <cp:lastModifiedBy>Holler, Jill L</cp:lastModifiedBy>
  <cp:revision>2</cp:revision>
  <cp:lastPrinted>2019-12-10T16:30:00Z</cp:lastPrinted>
  <dcterms:created xsi:type="dcterms:W3CDTF">2020-09-23T16:28:00Z</dcterms:created>
  <dcterms:modified xsi:type="dcterms:W3CDTF">2020-09-23T16:28:00Z</dcterms:modified>
</cp:coreProperties>
</file>